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5"/>
        <w:gridCol w:w="765"/>
        <w:gridCol w:w="4710"/>
        <w:tblGridChange w:id="0">
          <w:tblGrid>
            <w:gridCol w:w="7335"/>
            <w:gridCol w:w="765"/>
            <w:gridCol w:w="47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First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DOP policies and ensure the employee signs acknowledgements within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2 working days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Return to Director’s Office/HR once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Explain Agency Culture/Assumptions/Expectations (ethics, schedule, meetings, dress code, reports, personal calls, business cards)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Agency and Team Purpose, Vision, Values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where to find: employee handbook, agency org chart, location of policies,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Conduct performance expectation meeting and provide employee 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completed EPA-1 form (via PERFORM) within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30 days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Verify that the employee has email and all other requested/required computer 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Schedule meetings with ADs of other sections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employee is scheduled for DOA New Employee Meeting (and that they receive a calendar invite with all details)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employee has completed WVOT new employee training modules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Reading List/Training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 fundamentals of systems and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up with employee to ensure Coursemill modules are completed and certificates of training are printed and in their file (provide to HR)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2nd Week and Beyond (Ongoing)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 Project Priorities and Other Details as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 Individual Development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Status of Client/Team Relationships – Strengths and Areas of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10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8640" w:firstLine="0"/>
      <w:rPr>
        <w:b w:val="1"/>
        <w:color w:val="20124d"/>
        <w:sz w:val="28"/>
        <w:szCs w:val="28"/>
      </w:rPr>
    </w:pPr>
    <w:r w:rsidDel="00000000" w:rsidR="00000000" w:rsidRPr="00000000">
      <w:rPr>
        <w:b w:val="1"/>
        <w:color w:val="20124d"/>
        <w:sz w:val="28"/>
        <w:szCs w:val="28"/>
        <w:rtl w:val="0"/>
      </w:rPr>
      <w:t xml:space="preserve">Onboarding Checklist-AD/MGR</w:t>
    </w:r>
  </w:p>
  <w:p w:rsidR="00000000" w:rsidDel="00000000" w:rsidP="00000000" w:rsidRDefault="00000000" w:rsidRPr="00000000" w14:paraId="0000003B">
    <w:pPr>
      <w:ind w:left="8640" w:firstLine="0"/>
      <w:rPr>
        <w:b w:val="1"/>
        <w:color w:val="20124d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8640" w:firstLine="0"/>
      <w:rPr>
        <w:b w:val="1"/>
        <w:color w:val="20124d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44CC97D3EE429FF3625B4EC437F3" ma:contentTypeVersion="6" ma:contentTypeDescription="Create a new document." ma:contentTypeScope="" ma:versionID="8207dd98fba33c7ac5a951a188cb0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DF1E16-B8D2-4192-B745-658ADB70F586}"/>
</file>

<file path=customXml/itemProps2.xml><?xml version="1.0" encoding="utf-8"?>
<ds:datastoreItem xmlns:ds="http://schemas.openxmlformats.org/officeDocument/2006/customXml" ds:itemID="{5DE7FF27-0EB6-4BDE-9EF0-7BB400B26714}"/>
</file>

<file path=customXml/itemProps3.xml><?xml version="1.0" encoding="utf-8"?>
<ds:datastoreItem xmlns:ds="http://schemas.openxmlformats.org/officeDocument/2006/customXml" ds:itemID="{6981E164-12B9-438F-9A86-B150016D388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0x010100115A44CC97D3EE429FF3625B4EC437F3</vt:lpwstr>
  </property>
</Properties>
</file>